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广元雪峰客运融资咨询</w:t>
      </w:r>
      <w:r>
        <w:rPr>
          <w:rFonts w:hint="eastAsia" w:ascii="仿宋" w:hAnsi="仿宋" w:eastAsia="仿宋" w:cs="仿宋"/>
          <w:b/>
          <w:sz w:val="28"/>
          <w:szCs w:val="28"/>
        </w:rPr>
        <w:t>项目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比选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公告</w:t>
      </w:r>
    </w:p>
    <w:p>
      <w:pPr>
        <w:spacing w:line="576" w:lineRule="exact"/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</w:rPr>
        <w:t>四川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广运集团股份</w:t>
      </w:r>
      <w:r>
        <w:rPr>
          <w:rFonts w:hint="eastAsia" w:ascii="仿宋" w:hAnsi="仿宋" w:eastAsia="仿宋" w:cs="仿宋"/>
          <w:sz w:val="28"/>
          <w:szCs w:val="28"/>
        </w:rPr>
        <w:t>有限公司（以下简称“比选人”）为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多渠道筹措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雪峰客运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项目 </w:t>
      </w:r>
      <w:r>
        <w:rPr>
          <w:rFonts w:hint="eastAsia" w:ascii="仿宋" w:hAnsi="仿宋" w:eastAsia="仿宋" w:cs="仿宋"/>
          <w:bCs/>
          <w:sz w:val="28"/>
          <w:szCs w:val="28"/>
        </w:rPr>
        <w:t>的建设资金</w:t>
      </w:r>
      <w:r>
        <w:rPr>
          <w:rFonts w:hint="eastAsia" w:ascii="仿宋" w:hAnsi="仿宋" w:eastAsia="仿宋" w:cs="仿宋"/>
          <w:sz w:val="28"/>
          <w:szCs w:val="28"/>
        </w:rPr>
        <w:t>，本着“公平、公正、公开”的原则，拟通过公开比选方式确定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雪峰客运</w:t>
      </w:r>
      <w:r>
        <w:rPr>
          <w:rFonts w:hint="eastAsia" w:ascii="仿宋" w:hAnsi="仿宋" w:eastAsia="仿宋" w:cs="仿宋"/>
          <w:sz w:val="28"/>
          <w:szCs w:val="28"/>
        </w:rPr>
        <w:t>项目融资类咨询服务的机构，现诚邀符合参选条件的机构作为比选申请人，按比选公告及比选文件的要求参加本次比选。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 xml:space="preserve"> </w:t>
      </w:r>
    </w:p>
    <w:p>
      <w:pPr>
        <w:snapToGrid w:val="0"/>
        <w:spacing w:line="576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napToGrid w:val="0"/>
        <w:spacing w:line="576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（一）比选人名称：四川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广运集团股份有限</w:t>
      </w:r>
      <w:r>
        <w:rPr>
          <w:rFonts w:hint="eastAsia" w:ascii="仿宋" w:hAnsi="仿宋" w:eastAsia="仿宋" w:cs="仿宋"/>
          <w:sz w:val="28"/>
          <w:szCs w:val="28"/>
        </w:rPr>
        <w:t>公司。</w:t>
      </w:r>
    </w:p>
    <w:p>
      <w:pPr>
        <w:snapToGrid w:val="0"/>
        <w:spacing w:line="576" w:lineRule="exact"/>
        <w:ind w:left="3158" w:leftChars="304" w:hanging="2520" w:hanging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（二）比选人地址：四川省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广元市利州区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napToGrid w:val="0"/>
        <w:spacing w:line="576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（三）项目名称：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广元雪峰客运</w:t>
      </w:r>
      <w:r>
        <w:rPr>
          <w:rFonts w:hint="eastAsia" w:ascii="仿宋" w:hAnsi="仿宋" w:eastAsia="仿宋" w:cs="仿宋"/>
          <w:sz w:val="28"/>
          <w:szCs w:val="28"/>
        </w:rPr>
        <w:t>项目</w:t>
      </w:r>
    </w:p>
    <w:p>
      <w:pPr>
        <w:snapToGrid w:val="0"/>
        <w:spacing w:line="420" w:lineRule="exact"/>
        <w:ind w:firstLine="562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二、比选申请人资格要求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（一）在中国境内注册并具有独立及依法存续的法人资格；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（二）具有良好的商业信誉和健全的财务会计制度；</w:t>
      </w:r>
    </w:p>
    <w:p>
      <w:pPr>
        <w:pStyle w:val="7"/>
        <w:spacing w:line="576" w:lineRule="atLeast"/>
        <w:ind w:firstLine="64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（三）具有履行合同所必须的设备和专业技术能力；</w:t>
      </w:r>
    </w:p>
    <w:p>
      <w:pPr>
        <w:pStyle w:val="7"/>
        <w:spacing w:line="576" w:lineRule="atLeast"/>
        <w:ind w:firstLine="64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（四）具有依法缴纳税收的良好记录（请提供201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月至201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月的税收完税证明）；</w:t>
      </w:r>
    </w:p>
    <w:p>
      <w:pPr>
        <w:pStyle w:val="7"/>
        <w:spacing w:line="576" w:lineRule="atLeast"/>
        <w:ind w:firstLine="64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（五）参加本次项目前三年内，在经营活动中没有重大违法违规记录（请提供无重大违法违规承诺书）；</w:t>
      </w:r>
    </w:p>
    <w:p>
      <w:pPr>
        <w:pStyle w:val="7"/>
        <w:spacing w:line="576" w:lineRule="atLeast"/>
        <w:ind w:firstLine="64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（六）项目负责人需具有咨询工程师资格</w:t>
      </w:r>
    </w:p>
    <w:p>
      <w:pPr>
        <w:snapToGrid w:val="0"/>
        <w:spacing w:line="420" w:lineRule="exact"/>
        <w:ind w:firstLine="562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三、报名时需提交以下材料：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（一）报名人及法人身份证复印件；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（二）营业执照副本复印件；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（三）法人授权委托书；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（四）项目负责人的咨询工程师资格证书复印件；</w:t>
      </w:r>
    </w:p>
    <w:p>
      <w:pPr>
        <w:snapToGrid w:val="0"/>
        <w:spacing w:line="576" w:lineRule="atLeas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项目实施方案及服务报价（密封盖章）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以上报名材料需加盖单位鲜章。</w:t>
      </w:r>
    </w:p>
    <w:p>
      <w:pPr>
        <w:spacing w:line="42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bookmarkStart w:id="0" w:name="_Toc358368396"/>
      <w:bookmarkStart w:id="1" w:name="_Toc358535021"/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四、公告及报名时间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报名时间：2019年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日至2019年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日。比选申请人应在上述规定时间内的每天上午8:30-12:00，下午14:30-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: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0(节假日除外)进行报名并领取比选文件。 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五、比选时间及地点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（一）比选时间：2019年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日。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（二）递交比选文件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截止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时间：2019年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日下午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18:00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（三）比选文件递交及份数：以纸质文件方式递交，一式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贰份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（壹份正本，壹份副本），密封并在封面标注单位名称及加盖本单位公章。</w:t>
      </w:r>
    </w:p>
    <w:p>
      <w:pPr>
        <w:snapToGrid w:val="0"/>
        <w:spacing w:line="576" w:lineRule="atLeas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（四）比选文件递交地点：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广元市利州区蜀门南路54号广运集团办公楼三楼财务部1办公室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六、注意事项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有关本次比选的日程安排、比选程序、比选申请文件的组成及编制要求、比选办法等事宜详见领取的比选文件。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七、联系方式 </w:t>
      </w:r>
    </w:p>
    <w:p>
      <w:pPr>
        <w:snapToGrid w:val="0"/>
        <w:spacing w:line="576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比选人：四川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广运集团股份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有限公司</w:t>
      </w:r>
    </w:p>
    <w:p>
      <w:pPr>
        <w:snapToGrid w:val="0"/>
        <w:spacing w:line="576" w:lineRule="atLeas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详细地址：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广元市利州区蜀门南路54号</w:t>
      </w:r>
    </w:p>
    <w:p>
      <w:pPr>
        <w:snapToGrid w:val="0"/>
        <w:spacing w:line="576" w:lineRule="atLeas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联系人及电话：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李女士   0839-3320093</w:t>
      </w:r>
    </w:p>
    <w:bookmarkEnd w:id="0"/>
    <w:bookmarkEnd w:id="1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874F9"/>
    <w:rsid w:val="0338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宋体" w:hAnsi="宋体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unhideWhenUsed/>
    <w:qFormat/>
    <w:uiPriority w:val="39"/>
    <w:rPr>
      <w:rFonts w:ascii="宋体" w:hAnsi="宋体" w:eastAsia="方正仿宋简体"/>
      <w:szCs w:val="24"/>
    </w:rPr>
  </w:style>
  <w:style w:type="character" w:styleId="6">
    <w:name w:val="Hyperlink"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2019-10-08T06:57:00Z</dcterms:created>
  <dc:creator>笨笨熊</dc:creator>
  <cp:lastModifiedBy>笨笨熊</cp:lastModifiedBy>
  <dcterms:modified xsi:type="dcterms:W3CDTF">2019-10-08T06:58:48Z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